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DC08" w14:textId="04CF2D3D" w:rsidR="00CB1C66" w:rsidRPr="00E76C70" w:rsidRDefault="00CB1C66" w:rsidP="009D7E01">
      <w:pPr>
        <w:pStyle w:val="Heading1"/>
        <w:spacing w:after="0" w:line="240" w:lineRule="auto"/>
        <w:jc w:val="left"/>
        <w:rPr>
          <w:color w:val="A6A6A6" w:themeColor="background1" w:themeShade="A6"/>
          <w:u w:val="none"/>
        </w:rPr>
      </w:pPr>
    </w:p>
    <w:p w14:paraId="6A2E2D4B" w14:textId="77231B2A" w:rsidR="002117AD" w:rsidRPr="00E76C70" w:rsidRDefault="00577AA0" w:rsidP="00091C62">
      <w:pPr>
        <w:pStyle w:val="Heading1"/>
        <w:spacing w:after="0" w:line="240" w:lineRule="auto"/>
        <w:rPr>
          <w:sz w:val="28"/>
          <w:szCs w:val="28"/>
          <w:u w:val="none"/>
        </w:rPr>
      </w:pPr>
      <w:r w:rsidRPr="00E76C70">
        <w:rPr>
          <w:sz w:val="28"/>
          <w:szCs w:val="28"/>
          <w:u w:val="none"/>
        </w:rPr>
        <w:t>F</w:t>
      </w:r>
      <w:r w:rsidR="002117AD" w:rsidRPr="00E76C70">
        <w:rPr>
          <w:sz w:val="28"/>
          <w:szCs w:val="28"/>
          <w:u w:val="none"/>
        </w:rPr>
        <w:t xml:space="preserve">AQ </w:t>
      </w:r>
      <w:r w:rsidR="00FF7433" w:rsidRPr="00E76C70">
        <w:rPr>
          <w:sz w:val="28"/>
          <w:szCs w:val="28"/>
          <w:u w:val="none"/>
        </w:rPr>
        <w:t xml:space="preserve">about Monitoring Reviews of Payees </w:t>
      </w:r>
      <w:r w:rsidRPr="00E76C70">
        <w:rPr>
          <w:sz w:val="28"/>
          <w:szCs w:val="28"/>
          <w:u w:val="none"/>
        </w:rPr>
        <w:t>i</w:t>
      </w:r>
      <w:r w:rsidR="00FF7433" w:rsidRPr="00E76C70">
        <w:rPr>
          <w:sz w:val="28"/>
          <w:szCs w:val="28"/>
          <w:u w:val="none"/>
        </w:rPr>
        <w:t xml:space="preserve">n Early Intervention </w:t>
      </w:r>
      <w:r w:rsidR="002117AD" w:rsidRPr="00E76C70">
        <w:rPr>
          <w:sz w:val="28"/>
          <w:szCs w:val="28"/>
          <w:u w:val="none"/>
        </w:rPr>
        <w:t>– COVID edition:</w:t>
      </w:r>
    </w:p>
    <w:p w14:paraId="0727C234" w14:textId="1B520794" w:rsidR="002117AD" w:rsidRPr="00904A07" w:rsidRDefault="002117AD" w:rsidP="00091C62">
      <w:pPr>
        <w:spacing w:after="0" w:line="240" w:lineRule="auto"/>
        <w:rPr>
          <w:rFonts w:ascii="Cambria" w:hAnsi="Cambria"/>
        </w:rPr>
      </w:pPr>
    </w:p>
    <w:p w14:paraId="4B11C4DE" w14:textId="748432BD" w:rsidR="00A81B41" w:rsidRPr="00F67A50" w:rsidRDefault="00A81B41" w:rsidP="0039322C">
      <w:pPr>
        <w:pStyle w:val="Heading2"/>
        <w:spacing w:after="120" w:line="240" w:lineRule="auto"/>
        <w:ind w:left="1440" w:hanging="720"/>
      </w:pPr>
      <w:r w:rsidRPr="00F67A50">
        <w:t>Q:</w:t>
      </w:r>
      <w:r w:rsidRPr="00F67A50">
        <w:tab/>
        <w:t xml:space="preserve">What should I expect during my monitoring visit during </w:t>
      </w:r>
      <w:r w:rsidR="0039322C">
        <w:t xml:space="preserve">the </w:t>
      </w:r>
      <w:r w:rsidRPr="00F67A50">
        <w:t>COVID</w:t>
      </w:r>
      <w:r w:rsidR="0039322C">
        <w:t>-19 Pandemic</w:t>
      </w:r>
      <w:r w:rsidRPr="00F67A50">
        <w:t xml:space="preserve">? </w:t>
      </w:r>
    </w:p>
    <w:p w14:paraId="45E3AFCD" w14:textId="5DB8EB09" w:rsidR="00A81B41" w:rsidRDefault="00A81B41" w:rsidP="00091C62">
      <w:pPr>
        <w:spacing w:after="120" w:line="240" w:lineRule="auto"/>
        <w:ind w:left="1440" w:hanging="720"/>
        <w:rPr>
          <w:rFonts w:ascii="Cambria" w:hAnsi="Cambria"/>
        </w:rPr>
      </w:pPr>
      <w:r w:rsidRPr="00904A07">
        <w:rPr>
          <w:rFonts w:ascii="Cambria" w:hAnsi="Cambria"/>
        </w:rPr>
        <w:t>A:</w:t>
      </w:r>
      <w:r w:rsidRPr="00904A07">
        <w:rPr>
          <w:rFonts w:ascii="Cambria" w:hAnsi="Cambria"/>
        </w:rPr>
        <w:tab/>
        <w:t>Monitors have been instructed to work with payees during th</w:t>
      </w:r>
      <w:r w:rsidR="00904A07">
        <w:rPr>
          <w:rFonts w:ascii="Cambria" w:hAnsi="Cambria"/>
        </w:rPr>
        <w:t>ese</w:t>
      </w:r>
      <w:r w:rsidRPr="00904A07">
        <w:rPr>
          <w:rFonts w:ascii="Cambria" w:hAnsi="Cambria"/>
        </w:rPr>
        <w:t xml:space="preserve"> trying and difficult times. The monitoring team has gathered COVID related resources to help payees that have continued to support families through COVID</w:t>
      </w:r>
      <w:r w:rsidR="00F67A50">
        <w:rPr>
          <w:rFonts w:ascii="Cambria" w:hAnsi="Cambria"/>
        </w:rPr>
        <w:t>,</w:t>
      </w:r>
      <w:r w:rsidRPr="00904A07">
        <w:rPr>
          <w:rFonts w:ascii="Cambria" w:hAnsi="Cambria"/>
        </w:rPr>
        <w:t xml:space="preserve"> and </w:t>
      </w:r>
      <w:r w:rsidR="00904A07">
        <w:rPr>
          <w:rFonts w:ascii="Cambria" w:hAnsi="Cambria"/>
        </w:rPr>
        <w:t xml:space="preserve">that </w:t>
      </w:r>
      <w:r w:rsidRPr="00904A07">
        <w:rPr>
          <w:rFonts w:ascii="Cambria" w:hAnsi="Cambria"/>
        </w:rPr>
        <w:t xml:space="preserve">may be experiencing challenges related to working </w:t>
      </w:r>
      <w:r w:rsidR="00F67A50" w:rsidRPr="00904A07">
        <w:rPr>
          <w:rFonts w:ascii="Cambria" w:hAnsi="Cambria"/>
        </w:rPr>
        <w:t>remotely</w:t>
      </w:r>
      <w:r w:rsidR="00F67A50">
        <w:rPr>
          <w:rFonts w:ascii="Cambria" w:hAnsi="Cambria"/>
        </w:rPr>
        <w:t xml:space="preserve"> and</w:t>
      </w:r>
      <w:r w:rsidRPr="00904A07">
        <w:rPr>
          <w:rFonts w:ascii="Cambria" w:hAnsi="Cambria"/>
        </w:rPr>
        <w:t xml:space="preserve"> supporting families through this pandemic.</w:t>
      </w:r>
      <w:r w:rsidR="0039322C">
        <w:rPr>
          <w:rFonts w:ascii="Cambria" w:hAnsi="Cambria"/>
        </w:rPr>
        <w:t xml:space="preserve"> Monitors will offer a variety of methods to providers related to participating in their monitoring review.  Our goal is to ensure our process is supportive while we all navigate these difficult times. </w:t>
      </w:r>
    </w:p>
    <w:p w14:paraId="65E283E0" w14:textId="77777777" w:rsidR="00091C62" w:rsidRDefault="00091C62" w:rsidP="00091C62">
      <w:pPr>
        <w:spacing w:after="0" w:line="240" w:lineRule="auto"/>
        <w:ind w:left="1440" w:hanging="720"/>
        <w:rPr>
          <w:rFonts w:ascii="Cambria" w:hAnsi="Cambria"/>
        </w:rPr>
      </w:pPr>
    </w:p>
    <w:p w14:paraId="34F98591" w14:textId="508CD567" w:rsidR="002117AD" w:rsidRPr="00F67A50" w:rsidRDefault="002117AD" w:rsidP="00091C62">
      <w:pPr>
        <w:pStyle w:val="Heading2"/>
        <w:spacing w:after="120" w:line="240" w:lineRule="auto"/>
        <w:ind w:left="720"/>
      </w:pPr>
      <w:r w:rsidRPr="00F67A50">
        <w:t>Q:</w:t>
      </w:r>
      <w:r w:rsidRPr="00F67A50">
        <w:tab/>
        <w:t>Are monitoring reviews still occurring during the pandemic?</w:t>
      </w:r>
    </w:p>
    <w:p w14:paraId="5890DA80" w14:textId="69DE85E2" w:rsidR="002117AD" w:rsidRDefault="002117AD" w:rsidP="00091C62">
      <w:pPr>
        <w:spacing w:after="120" w:line="240" w:lineRule="auto"/>
        <w:ind w:left="1440" w:hanging="720"/>
        <w:rPr>
          <w:rFonts w:ascii="Cambria" w:hAnsi="Cambria"/>
        </w:rPr>
      </w:pPr>
      <w:r w:rsidRPr="00904A07">
        <w:rPr>
          <w:rFonts w:ascii="Cambria" w:hAnsi="Cambria"/>
        </w:rPr>
        <w:t>A:</w:t>
      </w:r>
      <w:r w:rsidRPr="00904A07">
        <w:rPr>
          <w:rFonts w:ascii="Cambria" w:hAnsi="Cambria"/>
        </w:rPr>
        <w:tab/>
        <w:t xml:space="preserve">Yes, we are contacting payees under direction of the Bureau to schedule reviews of fiscal year </w:t>
      </w:r>
      <w:r w:rsidR="00CB1C66">
        <w:rPr>
          <w:rFonts w:ascii="Cambria" w:hAnsi="Cambria"/>
        </w:rPr>
        <w:t>20</w:t>
      </w:r>
      <w:r w:rsidRPr="00904A07">
        <w:rPr>
          <w:rFonts w:ascii="Cambria" w:hAnsi="Cambria"/>
        </w:rPr>
        <w:t xml:space="preserve"> (7/1/19</w:t>
      </w:r>
      <w:r w:rsidR="00577AA0" w:rsidRPr="00904A07">
        <w:rPr>
          <w:rFonts w:ascii="Cambria" w:hAnsi="Cambria"/>
        </w:rPr>
        <w:t xml:space="preserve"> - </w:t>
      </w:r>
      <w:r w:rsidRPr="00904A07">
        <w:rPr>
          <w:rFonts w:ascii="Cambria" w:hAnsi="Cambria"/>
        </w:rPr>
        <w:t xml:space="preserve">6/30/20).  </w:t>
      </w:r>
      <w:r w:rsidR="00353A31" w:rsidRPr="00904A07">
        <w:rPr>
          <w:rFonts w:ascii="Cambria" w:hAnsi="Cambria"/>
        </w:rPr>
        <w:t>Monitors have a variety of methods to collect the necessary information so that</w:t>
      </w:r>
      <w:r w:rsidR="00F67A50">
        <w:rPr>
          <w:rFonts w:ascii="Cambria" w:hAnsi="Cambria"/>
        </w:rPr>
        <w:t xml:space="preserve"> both</w:t>
      </w:r>
      <w:r w:rsidR="00353A31" w:rsidRPr="00904A07">
        <w:rPr>
          <w:rFonts w:ascii="Cambria" w:hAnsi="Cambria"/>
        </w:rPr>
        <w:t xml:space="preserve"> providers and monitors remain safe during the COVID pandemic.  Monitors will offer options based on the ability of the provider. </w:t>
      </w:r>
    </w:p>
    <w:p w14:paraId="56ED97EF" w14:textId="77777777" w:rsidR="00091C62" w:rsidRPr="00904A07" w:rsidRDefault="00091C62" w:rsidP="00091C62">
      <w:pPr>
        <w:spacing w:after="0" w:line="240" w:lineRule="auto"/>
        <w:ind w:left="1440" w:hanging="720"/>
        <w:rPr>
          <w:rFonts w:ascii="Cambria" w:hAnsi="Cambria"/>
        </w:rPr>
      </w:pPr>
    </w:p>
    <w:p w14:paraId="22592E83" w14:textId="6D0B509C" w:rsidR="00577AA0" w:rsidRPr="00904A07" w:rsidRDefault="00577AA0" w:rsidP="0055445D">
      <w:pPr>
        <w:pStyle w:val="Heading2"/>
        <w:spacing w:after="120" w:line="240" w:lineRule="auto"/>
        <w:ind w:left="1440" w:hanging="720"/>
      </w:pPr>
      <w:r w:rsidRPr="00904A07">
        <w:t>Q:</w:t>
      </w:r>
      <w:r w:rsidRPr="00904A07">
        <w:tab/>
        <w:t>Will my monitor meet with me to conduct the monitoring review during COVID?</w:t>
      </w:r>
    </w:p>
    <w:p w14:paraId="525A0957" w14:textId="6E86FEBD" w:rsidR="00577AA0" w:rsidRDefault="00577AA0" w:rsidP="00091C62">
      <w:pPr>
        <w:spacing w:after="120" w:line="240" w:lineRule="auto"/>
        <w:ind w:left="1440" w:hanging="720"/>
        <w:rPr>
          <w:rFonts w:ascii="Cambria" w:hAnsi="Cambria"/>
        </w:rPr>
      </w:pPr>
      <w:r w:rsidRPr="00904A07">
        <w:rPr>
          <w:rFonts w:ascii="Cambria" w:hAnsi="Cambria"/>
        </w:rPr>
        <w:t>A:</w:t>
      </w:r>
      <w:r w:rsidRPr="00904A07">
        <w:rPr>
          <w:rFonts w:ascii="Cambria" w:hAnsi="Cambria"/>
        </w:rPr>
        <w:tab/>
      </w:r>
      <w:r w:rsidR="00F502CF">
        <w:rPr>
          <w:rFonts w:ascii="Cambria" w:hAnsi="Cambria"/>
        </w:rPr>
        <w:t xml:space="preserve">Your monitor will support you in determining a strategy for meeting and exchanging documents remotely. </w:t>
      </w:r>
      <w:r w:rsidR="00C32350">
        <w:rPr>
          <w:rFonts w:ascii="Cambria" w:hAnsi="Cambria"/>
        </w:rPr>
        <w:t>All correspondence with your monitor will occur without in-person meetings, either via phone or email. We prefer d</w:t>
      </w:r>
      <w:r w:rsidRPr="00904A07">
        <w:rPr>
          <w:rFonts w:ascii="Cambria" w:hAnsi="Cambria"/>
        </w:rPr>
        <w:t>ocumentation is submitted via secure email</w:t>
      </w:r>
      <w:r w:rsidR="00C32350">
        <w:rPr>
          <w:rFonts w:ascii="Cambria" w:hAnsi="Cambria"/>
        </w:rPr>
        <w:t>, however, you may also submit documents via mail or fax, if necessary</w:t>
      </w:r>
      <w:r w:rsidRPr="00904A07">
        <w:rPr>
          <w:rFonts w:ascii="Cambria" w:hAnsi="Cambria"/>
        </w:rPr>
        <w:t xml:space="preserve">.  </w:t>
      </w:r>
    </w:p>
    <w:p w14:paraId="08A62A75" w14:textId="77777777" w:rsidR="00091C62" w:rsidRPr="00904A07" w:rsidRDefault="00091C62" w:rsidP="00091C62">
      <w:pPr>
        <w:spacing w:after="0" w:line="240" w:lineRule="auto"/>
        <w:ind w:left="1440" w:hanging="720"/>
        <w:rPr>
          <w:rFonts w:ascii="Cambria" w:hAnsi="Cambria"/>
        </w:rPr>
      </w:pPr>
    </w:p>
    <w:p w14:paraId="592C861E" w14:textId="348D0E7F" w:rsidR="002117AD" w:rsidRPr="00904A07" w:rsidRDefault="002117AD" w:rsidP="0055445D">
      <w:pPr>
        <w:pStyle w:val="Heading2"/>
        <w:spacing w:after="120" w:line="240" w:lineRule="auto"/>
        <w:ind w:left="1440" w:hanging="720"/>
      </w:pPr>
      <w:r w:rsidRPr="00904A07">
        <w:t>Q:</w:t>
      </w:r>
      <w:r w:rsidRPr="00904A07">
        <w:tab/>
      </w:r>
      <w:r w:rsidR="00C32350">
        <w:t xml:space="preserve">Can I postpone my review if I currently do not have the capacity due to impacts </w:t>
      </w:r>
      <w:r w:rsidR="0055445D">
        <w:t>of</w:t>
      </w:r>
      <w:r w:rsidR="00C32350">
        <w:t xml:space="preserve"> COVID-19?</w:t>
      </w:r>
    </w:p>
    <w:p w14:paraId="66337FD3" w14:textId="2271F97A" w:rsidR="002117AD" w:rsidRDefault="002117AD" w:rsidP="00091C62">
      <w:pPr>
        <w:spacing w:after="120" w:line="240" w:lineRule="auto"/>
        <w:ind w:left="1440" w:hanging="720"/>
        <w:rPr>
          <w:rFonts w:ascii="Cambria" w:hAnsi="Cambria"/>
        </w:rPr>
      </w:pPr>
      <w:r w:rsidRPr="00904A07">
        <w:rPr>
          <w:rFonts w:ascii="Cambria" w:hAnsi="Cambria"/>
        </w:rPr>
        <w:t>A:</w:t>
      </w:r>
      <w:r w:rsidRPr="00904A07">
        <w:rPr>
          <w:rFonts w:ascii="Cambria" w:hAnsi="Cambria"/>
        </w:rPr>
        <w:tab/>
      </w:r>
      <w:r w:rsidR="00C32350">
        <w:rPr>
          <w:rFonts w:ascii="Cambria" w:hAnsi="Cambria"/>
        </w:rPr>
        <w:t xml:space="preserve">Yes, if COVID-19 is creating barriers, your review may be re-scheduled for another time within the coming months.  </w:t>
      </w:r>
    </w:p>
    <w:p w14:paraId="3FBF13FA" w14:textId="77777777" w:rsidR="00091C62" w:rsidRPr="00904A07" w:rsidRDefault="00091C62" w:rsidP="00091C62">
      <w:pPr>
        <w:spacing w:after="0" w:line="240" w:lineRule="auto"/>
        <w:ind w:left="1440" w:hanging="720"/>
        <w:rPr>
          <w:rFonts w:ascii="Cambria" w:hAnsi="Cambria"/>
        </w:rPr>
      </w:pPr>
    </w:p>
    <w:p w14:paraId="3CE4B0A6" w14:textId="241E9C9C" w:rsidR="00577AA0" w:rsidRPr="00904A07" w:rsidRDefault="00577AA0" w:rsidP="0055445D">
      <w:pPr>
        <w:pStyle w:val="Heading2"/>
        <w:spacing w:after="120" w:line="240" w:lineRule="auto"/>
        <w:ind w:left="1440" w:hanging="720"/>
      </w:pPr>
      <w:r w:rsidRPr="00904A07">
        <w:t>Q:</w:t>
      </w:r>
      <w:r w:rsidRPr="00904A07">
        <w:tab/>
        <w:t>What are the documentation requirements for LVV and IFSP consultation time with parents/guardians?</w:t>
      </w:r>
    </w:p>
    <w:p w14:paraId="2C59A14E" w14:textId="3E86F458" w:rsidR="00577AA0" w:rsidRPr="00904A07" w:rsidRDefault="00577AA0" w:rsidP="00091C62">
      <w:pPr>
        <w:spacing w:after="120" w:line="240" w:lineRule="auto"/>
        <w:ind w:left="1440" w:hanging="720"/>
        <w:rPr>
          <w:rFonts w:ascii="Cambria" w:hAnsi="Cambria"/>
        </w:rPr>
      </w:pPr>
      <w:r w:rsidRPr="00904A07">
        <w:rPr>
          <w:rFonts w:ascii="Cambria" w:hAnsi="Cambria"/>
        </w:rPr>
        <w:t>A:</w:t>
      </w:r>
      <w:r w:rsidRPr="00904A07">
        <w:rPr>
          <w:rFonts w:ascii="Cambria" w:hAnsi="Cambria"/>
        </w:rPr>
        <w:tab/>
        <w:t>Direct service via LVV:  LVV documentation must still include: date, time in and out, overview of service provided, and the provider’s signature.  In addition, if the service was provided as a</w:t>
      </w:r>
      <w:r w:rsidR="00F502CF">
        <w:rPr>
          <w:rFonts w:ascii="Cambria" w:hAnsi="Cambria"/>
        </w:rPr>
        <w:t>n</w:t>
      </w:r>
      <w:r w:rsidRPr="00904A07">
        <w:rPr>
          <w:rFonts w:ascii="Cambria" w:hAnsi="Cambria"/>
        </w:rPr>
        <w:t xml:space="preserve"> LVV, the documentation must indicate that and specify the platform used (</w:t>
      </w:r>
      <w:r w:rsidR="00F502CF">
        <w:rPr>
          <w:rFonts w:ascii="Cambria" w:hAnsi="Cambria"/>
        </w:rPr>
        <w:t>for example,</w:t>
      </w:r>
      <w:r w:rsidRPr="00904A07">
        <w:rPr>
          <w:rFonts w:ascii="Cambria" w:hAnsi="Cambria"/>
        </w:rPr>
        <w:t xml:space="preserve"> Zoom).</w:t>
      </w:r>
    </w:p>
    <w:p w14:paraId="058DEE61" w14:textId="206E2EAC" w:rsidR="00577AA0" w:rsidRDefault="00577AA0" w:rsidP="00091C62">
      <w:pPr>
        <w:spacing w:after="120" w:line="240" w:lineRule="auto"/>
        <w:ind w:left="1440" w:hanging="720"/>
        <w:rPr>
          <w:rFonts w:ascii="Cambria" w:hAnsi="Cambria"/>
        </w:rPr>
      </w:pPr>
      <w:r w:rsidRPr="00904A07">
        <w:rPr>
          <w:rFonts w:ascii="Cambria" w:hAnsi="Cambria"/>
        </w:rPr>
        <w:tab/>
        <w:t>IFSP development consultation time:  Documentation must include the date, duration, full name of the person (discipline of provider, or relationship as caregiver), overview of the discussion, and the signature of the provider.</w:t>
      </w:r>
    </w:p>
    <w:p w14:paraId="3E012F96" w14:textId="77777777" w:rsidR="00091C62" w:rsidRPr="00904A07" w:rsidRDefault="00091C62" w:rsidP="00091C62">
      <w:pPr>
        <w:spacing w:after="0" w:line="240" w:lineRule="auto"/>
        <w:ind w:left="1440" w:hanging="720"/>
        <w:rPr>
          <w:rFonts w:ascii="Cambria" w:hAnsi="Cambria"/>
        </w:rPr>
      </w:pPr>
    </w:p>
    <w:p w14:paraId="79A1A237" w14:textId="726D2B5E" w:rsidR="00577AA0" w:rsidRPr="00904A07" w:rsidRDefault="00577AA0" w:rsidP="0055445D">
      <w:pPr>
        <w:pStyle w:val="Heading2"/>
        <w:spacing w:after="120" w:line="240" w:lineRule="auto"/>
        <w:ind w:left="1440" w:hanging="720"/>
      </w:pPr>
      <w:r w:rsidRPr="00904A07">
        <w:t>Q:</w:t>
      </w:r>
      <w:r w:rsidRPr="00904A07">
        <w:tab/>
        <w:t>What if my direct service or IFSP development time documentation is missing or incomplete during my monitoring review?</w:t>
      </w:r>
    </w:p>
    <w:p w14:paraId="401AF25C" w14:textId="3985907A" w:rsidR="002117AD" w:rsidRDefault="00577AA0" w:rsidP="00E76C70">
      <w:pPr>
        <w:spacing w:after="120" w:line="240" w:lineRule="auto"/>
        <w:ind w:left="1440" w:hanging="720"/>
      </w:pPr>
      <w:r w:rsidRPr="00904A07">
        <w:rPr>
          <w:rFonts w:ascii="Cambria" w:hAnsi="Cambria"/>
        </w:rPr>
        <w:t>A:</w:t>
      </w:r>
      <w:r w:rsidRPr="00904A07">
        <w:rPr>
          <w:rFonts w:ascii="Cambria" w:hAnsi="Cambria"/>
        </w:rPr>
        <w:tab/>
        <w:t>Documentation must support services provided and billed.  In the event documentation cannot be located to support the claims paid by the CBO, a refund and Corrective Action Plan may be required.</w:t>
      </w:r>
    </w:p>
    <w:p w14:paraId="2D722FEA" w14:textId="77777777" w:rsidR="002117AD" w:rsidRDefault="002117AD" w:rsidP="002117AD">
      <w:pPr>
        <w:ind w:left="720" w:hanging="720"/>
      </w:pPr>
    </w:p>
    <w:sectPr w:rsidR="002117AD" w:rsidSect="00E76C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7227" w14:textId="77777777" w:rsidR="00CC489F" w:rsidRDefault="00CC489F" w:rsidP="00904A07">
      <w:pPr>
        <w:spacing w:after="0" w:line="240" w:lineRule="auto"/>
      </w:pPr>
      <w:r>
        <w:separator/>
      </w:r>
    </w:p>
  </w:endnote>
  <w:endnote w:type="continuationSeparator" w:id="0">
    <w:p w14:paraId="54367700" w14:textId="77777777" w:rsidR="00CC489F" w:rsidRDefault="00CC489F" w:rsidP="0090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B953" w14:textId="77777777" w:rsidR="00CC489F" w:rsidRDefault="00CC489F" w:rsidP="00904A07">
      <w:pPr>
        <w:spacing w:after="0" w:line="240" w:lineRule="auto"/>
      </w:pPr>
      <w:r>
        <w:separator/>
      </w:r>
    </w:p>
  </w:footnote>
  <w:footnote w:type="continuationSeparator" w:id="0">
    <w:p w14:paraId="60626DD6" w14:textId="77777777" w:rsidR="00CC489F" w:rsidRDefault="00CC489F" w:rsidP="0090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0836" w14:textId="6085DA6D" w:rsidR="00904A07" w:rsidRDefault="00904A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9796B" wp14:editId="328B02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6F93"/>
    <w:multiLevelType w:val="hybridMultilevel"/>
    <w:tmpl w:val="595E0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6DDA"/>
    <w:multiLevelType w:val="hybridMultilevel"/>
    <w:tmpl w:val="9E9E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D"/>
    <w:rsid w:val="00057B12"/>
    <w:rsid w:val="00091C62"/>
    <w:rsid w:val="002117AD"/>
    <w:rsid w:val="002A6138"/>
    <w:rsid w:val="00353A31"/>
    <w:rsid w:val="00367A45"/>
    <w:rsid w:val="0039322C"/>
    <w:rsid w:val="00412BCF"/>
    <w:rsid w:val="0055445D"/>
    <w:rsid w:val="00577AA0"/>
    <w:rsid w:val="00685F0B"/>
    <w:rsid w:val="0069042A"/>
    <w:rsid w:val="006B54DA"/>
    <w:rsid w:val="007C77C9"/>
    <w:rsid w:val="00853D40"/>
    <w:rsid w:val="008A6036"/>
    <w:rsid w:val="00904A07"/>
    <w:rsid w:val="009D7E01"/>
    <w:rsid w:val="00A24B30"/>
    <w:rsid w:val="00A81B41"/>
    <w:rsid w:val="00BD698F"/>
    <w:rsid w:val="00C32350"/>
    <w:rsid w:val="00C326BC"/>
    <w:rsid w:val="00C86150"/>
    <w:rsid w:val="00CB1C66"/>
    <w:rsid w:val="00CC28DA"/>
    <w:rsid w:val="00CC489F"/>
    <w:rsid w:val="00E76C70"/>
    <w:rsid w:val="00E860AC"/>
    <w:rsid w:val="00E872CB"/>
    <w:rsid w:val="00EA4114"/>
    <w:rsid w:val="00F502CF"/>
    <w:rsid w:val="00F62C9E"/>
    <w:rsid w:val="00F67A50"/>
    <w:rsid w:val="00F81434"/>
    <w:rsid w:val="00FA664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25378"/>
  <w15:chartTrackingRefBased/>
  <w15:docId w15:val="{84EEA402-1620-4B7B-BF39-9395589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A50"/>
    <w:pPr>
      <w:jc w:val="center"/>
      <w:outlineLvl w:val="0"/>
    </w:pPr>
    <w:rPr>
      <w:rFonts w:ascii="Cambria" w:hAnsi="Cambria"/>
      <w:b/>
      <w:bCs/>
      <w:smallCap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50"/>
    <w:pPr>
      <w:outlineLvl w:val="1"/>
    </w:pPr>
    <w:rPr>
      <w:rFonts w:asciiTheme="majorHAnsi" w:hAnsiTheme="majorHAnsi" w:cstheme="majorHAnsi"/>
      <w:b/>
      <w:bCs/>
      <w:color w:val="6599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1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07"/>
  </w:style>
  <w:style w:type="paragraph" w:styleId="Footer">
    <w:name w:val="footer"/>
    <w:basedOn w:val="Normal"/>
    <w:link w:val="FooterChar"/>
    <w:uiPriority w:val="99"/>
    <w:unhideWhenUsed/>
    <w:rsid w:val="0090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07"/>
  </w:style>
  <w:style w:type="character" w:customStyle="1" w:styleId="Heading2Char">
    <w:name w:val="Heading 2 Char"/>
    <w:basedOn w:val="DefaultParagraphFont"/>
    <w:link w:val="Heading2"/>
    <w:uiPriority w:val="9"/>
    <w:rsid w:val="00F67A50"/>
    <w:rPr>
      <w:rFonts w:asciiTheme="majorHAnsi" w:hAnsiTheme="majorHAnsi" w:cstheme="majorHAnsi"/>
      <w:b/>
      <w:bCs/>
      <w:color w:val="6599CA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67A50"/>
    <w:rPr>
      <w:rFonts w:ascii="Cambria" w:hAnsi="Cambria"/>
      <w:b/>
      <w:bCs/>
      <w:smallCap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9939-E256-4788-880D-EBF8136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EITAM</dc:creator>
  <cp:keywords/>
  <dc:description/>
  <cp:lastModifiedBy>EITAM</cp:lastModifiedBy>
  <cp:revision>4</cp:revision>
  <dcterms:created xsi:type="dcterms:W3CDTF">2021-01-19T19:56:00Z</dcterms:created>
  <dcterms:modified xsi:type="dcterms:W3CDTF">2021-01-20T22:15:00Z</dcterms:modified>
</cp:coreProperties>
</file>